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A" w:rsidRPr="00281DDB" w:rsidRDefault="00281DDB" w:rsidP="00281DDB">
      <w:pPr>
        <w:jc w:val="center"/>
        <w:rPr>
          <w:rFonts w:hint="eastAsia"/>
          <w:sz w:val="28"/>
          <w:szCs w:val="28"/>
        </w:rPr>
      </w:pPr>
      <w:r w:rsidRPr="00281DDB">
        <w:rPr>
          <w:rFonts w:hint="eastAsia"/>
          <w:sz w:val="28"/>
          <w:szCs w:val="28"/>
        </w:rPr>
        <w:t>河北省</w:t>
      </w:r>
      <w:r w:rsidRPr="00281DDB">
        <w:rPr>
          <w:rFonts w:hint="eastAsia"/>
          <w:sz w:val="28"/>
          <w:szCs w:val="28"/>
        </w:rPr>
        <w:t>2021</w:t>
      </w:r>
      <w:r w:rsidRPr="00281DDB">
        <w:rPr>
          <w:rFonts w:hint="eastAsia"/>
          <w:sz w:val="28"/>
          <w:szCs w:val="28"/>
        </w:rPr>
        <w:t>年专接</w:t>
      </w:r>
      <w:proofErr w:type="gramStart"/>
      <w:r w:rsidRPr="00281DDB">
        <w:rPr>
          <w:rFonts w:hint="eastAsia"/>
          <w:sz w:val="28"/>
          <w:szCs w:val="28"/>
        </w:rPr>
        <w:t>本考试</w:t>
      </w:r>
      <w:proofErr w:type="gramEnd"/>
      <w:r w:rsidRPr="00281DDB">
        <w:rPr>
          <w:rFonts w:hint="eastAsia"/>
          <w:sz w:val="28"/>
          <w:szCs w:val="28"/>
        </w:rPr>
        <w:t>普通考生控制线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115"/>
        <w:gridCol w:w="972"/>
      </w:tblGrid>
      <w:tr w:rsidR="00281DDB" w:rsidRPr="00162108" w:rsidTr="00A4597D">
        <w:trPr>
          <w:trHeight w:val="397"/>
        </w:trPr>
        <w:tc>
          <w:tcPr>
            <w:tcW w:w="1101" w:type="dxa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专业类别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专业名称</w:t>
            </w:r>
          </w:p>
        </w:tc>
        <w:tc>
          <w:tcPr>
            <w:tcW w:w="972" w:type="dxa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控制线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经管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财务管理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会计学</w:t>
            </w:r>
            <w:r w:rsidRPr="00162108">
              <w:rPr>
                <w:rFonts w:hint="eastAsia"/>
              </w:rPr>
              <w:t>|</w:t>
            </w:r>
            <w:proofErr w:type="gramStart"/>
            <w:r w:rsidRPr="00162108">
              <w:rPr>
                <w:rFonts w:hint="eastAsia"/>
              </w:rPr>
              <w:t>审计</w:t>
            </w:r>
            <w:bookmarkStart w:id="0" w:name="_GoBack"/>
            <w:bookmarkEnd w:id="0"/>
            <w:r w:rsidRPr="00162108">
              <w:rPr>
                <w:rFonts w:hint="eastAsia"/>
              </w:rPr>
              <w:t>学</w:t>
            </w:r>
            <w:proofErr w:type="gramEnd"/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资产评估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180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电子商务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电子商务及法律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国际商务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151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工程管理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工程造价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170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工商管理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194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国际经济与贸易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金融工程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金融学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经济学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经济与金融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农林经济管理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投资学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酒店管理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旅游管理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151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人力资源管理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市场营销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227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物流工程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物流管理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145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理工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材料成型与控制工程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测绘工程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754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车辆工程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机械电子工程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机械工程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机械设计制造及其自动化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汽车服务工程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754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城市地下空间工程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道路桥梁与渡河工程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建筑学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交通工程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交通运输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勘查技术与工程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历史建筑保护工程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土木工程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城乡规划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地理科学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人文地理与城乡规划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540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电气工程及其自动化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电气工程与智能控制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电子信息工程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轨道交通信号与控制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建筑电气与智能化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通信工程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自动化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122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服装设计与工程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化学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科学教育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应用化学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化学工程与工艺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轻化工程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制药工程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环境工程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环境科学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环境生态工程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274</w:t>
            </w:r>
          </w:p>
        </w:tc>
      </w:tr>
      <w:tr w:rsidR="00281DDB" w:rsidRPr="00162108" w:rsidTr="00A4597D">
        <w:trPr>
          <w:trHeight w:val="540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计算机科学与技术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软件工程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数据科学与大数据技术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数字媒体技术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网络工程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物联网工程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智能科学与技术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150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建筑环境与能源应用工程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能源与动力工程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农业水利工程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水利水电工程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116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生物工程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生物技术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生物科学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129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食品科学与工程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食品质量与安全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214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数学与应用数学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信息与计算科学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279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心理学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应用心理学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150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冶金工程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171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知识产权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农学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动物科学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动物医学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249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风景园林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园林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245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水产养殖学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体育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社会体育指导与管理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体育教育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休闲体育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运动康复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102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t>外语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阿拉伯语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朝鲜语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德语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俄语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法语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翻译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商务英语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英语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173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葡萄牙语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日语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西班牙语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167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意大利语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文史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传播学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广播电视学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网络与新媒体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新闻学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168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法学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216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广告学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196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汉语国际教育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汉语言文学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235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历史学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文物与博物馆学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222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秘书学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252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思想政治教育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301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小学教育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261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学前教育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217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应用心理学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280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医学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护理学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助产学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155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康复治疗学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235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临床医学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295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药学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231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医学检验技术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297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医学影像技术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207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针灸推拿学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250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中药学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142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中医学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327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 w:val="restart"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艺术</w:t>
            </w: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表演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播音与主持艺术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544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产品设计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服装与服饰设计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绘画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美术学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数字媒体艺术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戏剧影视美术设计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艺术教育（美术）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雕塑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动画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206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公共艺术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环境设计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艺术设计学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广播电视编导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摄影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影视摄影与制作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视觉传达设计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艺术与科技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183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书法学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舞蹈编导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舞蹈表演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舞蹈学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艺术教育（舞蹈）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艺术教育（声乐）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音乐表演（声乐）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音乐学（声乐）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128</w:t>
            </w:r>
          </w:p>
        </w:tc>
      </w:tr>
      <w:tr w:rsidR="00281DDB" w:rsidRPr="00162108" w:rsidTr="00A4597D">
        <w:trPr>
          <w:trHeight w:val="342"/>
        </w:trPr>
        <w:tc>
          <w:tcPr>
            <w:tcW w:w="1101" w:type="dxa"/>
            <w:vMerge/>
            <w:hideMark/>
          </w:tcPr>
          <w:p w:rsidR="00281DDB" w:rsidRPr="00162108" w:rsidRDefault="00281DDB" w:rsidP="00A4597D">
            <w:pPr>
              <w:jc w:val="center"/>
            </w:pPr>
          </w:p>
        </w:tc>
        <w:tc>
          <w:tcPr>
            <w:tcW w:w="6115" w:type="dxa"/>
            <w:hideMark/>
          </w:tcPr>
          <w:p w:rsidR="00281DDB" w:rsidRPr="00162108" w:rsidRDefault="00281DDB" w:rsidP="00A4597D">
            <w:r w:rsidRPr="00162108">
              <w:rPr>
                <w:rFonts w:hint="eastAsia"/>
              </w:rPr>
              <w:t>音乐表演（器乐）</w:t>
            </w:r>
            <w:r w:rsidRPr="00162108">
              <w:rPr>
                <w:rFonts w:hint="eastAsia"/>
              </w:rPr>
              <w:t>|</w:t>
            </w:r>
            <w:r w:rsidRPr="00162108">
              <w:rPr>
                <w:rFonts w:hint="eastAsia"/>
              </w:rPr>
              <w:t>音乐学（器乐）</w:t>
            </w:r>
          </w:p>
        </w:tc>
        <w:tc>
          <w:tcPr>
            <w:tcW w:w="972" w:type="dxa"/>
            <w:noWrap/>
            <w:hideMark/>
          </w:tcPr>
          <w:p w:rsidR="00281DDB" w:rsidRPr="00162108" w:rsidRDefault="00281DDB" w:rsidP="00A4597D">
            <w:pPr>
              <w:jc w:val="center"/>
            </w:pPr>
            <w:r w:rsidRPr="00162108">
              <w:rPr>
                <w:rFonts w:hint="eastAsia"/>
              </w:rPr>
              <w:t>100</w:t>
            </w:r>
          </w:p>
        </w:tc>
      </w:tr>
    </w:tbl>
    <w:p w:rsidR="00281DDB" w:rsidRDefault="00281DDB"/>
    <w:sectPr w:rsidR="0028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F0"/>
    <w:rsid w:val="00162108"/>
    <w:rsid w:val="00281DDB"/>
    <w:rsid w:val="00370C70"/>
    <w:rsid w:val="006D792A"/>
    <w:rsid w:val="009928F0"/>
    <w:rsid w:val="00E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212</Words>
  <Characters>1212</Characters>
  <Application>Microsoft Office Word</Application>
  <DocSecurity>0</DocSecurity>
  <Lines>10</Lines>
  <Paragraphs>2</Paragraphs>
  <ScaleCrop>false</ScaleCrop>
  <Company>微软公司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2022-03-11T01:06:00Z</dcterms:created>
  <dcterms:modified xsi:type="dcterms:W3CDTF">2022-03-11T01:49:00Z</dcterms:modified>
</cp:coreProperties>
</file>