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唐山海运职业学院车辆录入所需材料明细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驾驶本、行驶本、身份证、车辆保险单 以上复印件。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手机号写在空白处，交到法治安稳处综合治理窗口。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B16CB"/>
    <w:rsid w:val="040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2022-03-03T06:07:00Z</dcterms:created>
  <dc:creator>WPS_1634606204</dc:creator>
  <cp:lastModifiedBy>WPS_1634606204</cp:lastModifiedBy>
  <dcterms:modified xsi:type="dcterms:W3CDTF">2022-03-03T06:09:06Z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754389AE844C44FF940D38EA2AE0764F</vt:lpwstr>
  </property>
</Properties>
</file>