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keepLines/>
        <w:widowControl w:val="0"/>
        <w:shd w:val="clear" w:color="auto" w:fill="auto"/>
        <w:bidi w:val="0"/>
        <w:spacing w:before="0" w:line="240" w:lineRule="auto"/>
        <w:ind w:left="0" w:right="0" w:firstLine="0"/>
        <w:jc w:val="distribute"/>
        <w:rPr>
          <w:rFonts w:hint="eastAsia" w:ascii="Times New Roman" w:hAnsi="Calibri" w:eastAsia="方正小标宋简体" w:cs="Times New Roman"/>
          <w:bCs/>
          <w:color w:val="FF0000"/>
          <w:spacing w:val="6"/>
          <w:w w:val="72"/>
          <w:kern w:val="2"/>
          <w:position w:val="0"/>
          <w:sz w:val="144"/>
          <w:szCs w:val="144"/>
          <w:u w:val="none"/>
          <w:shd w:val="clear"/>
          <w:lang w:val="en-US" w:eastAsia="zh-CN" w:bidi="ar-SA"/>
        </w:rPr>
      </w:pPr>
      <w:bookmarkStart w:id="0" w:name="bookmark1"/>
      <w:bookmarkStart w:id="1" w:name="bookmark0"/>
      <w:bookmarkStart w:id="2" w:name="bookmark2"/>
      <w:r>
        <w:rPr>
          <w:rFonts w:hint="eastAsia" w:ascii="Times New Roman" w:hAnsi="Calibri" w:eastAsia="方正小标宋简体" w:cs="Times New Roman"/>
          <w:bCs/>
          <w:color w:val="FF0000"/>
          <w:spacing w:val="6"/>
          <w:w w:val="72"/>
          <w:kern w:val="2"/>
          <w:position w:val="0"/>
          <w:sz w:val="144"/>
          <w:szCs w:val="144"/>
          <w:u w:val="none"/>
          <w:shd w:val="clear"/>
          <w:lang w:val="en-US" w:eastAsia="zh-CN" w:bidi="ar-SA"/>
        </w:rPr>
        <w:t>唐山海运职业学院</w:t>
      </w:r>
      <w:bookmarkEnd w:id="0"/>
      <w:bookmarkEnd w:id="1"/>
      <w:bookmarkEnd w:id="2"/>
    </w:p>
    <w:p>
      <w:pPr>
        <w:pStyle w:val="13"/>
        <w:keepNext w:val="0"/>
        <w:keepLines w:val="0"/>
        <w:widowControl w:val="0"/>
        <w:pBdr>
          <w:bottom w:val="single" w:color="auto" w:sz="4" w:space="0"/>
        </w:pBdr>
        <w:shd w:val="clear" w:color="auto" w:fill="auto"/>
        <w:bidi w:val="0"/>
        <w:spacing w:before="0" w:after="720" w:line="240" w:lineRule="auto"/>
        <w:ind w:left="0" w:right="0" w:firstLine="0"/>
        <w:jc w:val="center"/>
        <w:rPr>
          <w:rFonts w:hint="default" w:ascii="Times New Roman" w:hAnsi="Times New Roman" w:eastAsia="方正仿宋简体" w:cs="Times New Roman"/>
          <w:spacing w:val="0"/>
          <w:w w:val="100"/>
          <w:kern w:val="2"/>
          <w:position w:val="0"/>
          <w:sz w:val="32"/>
          <w:szCs w:val="32"/>
          <w:u w:val="none"/>
          <w:shd w:val="clear"/>
          <w:lang w:val="en-US" w:eastAsia="zh-CN" w:bidi="ar-SA"/>
        </w:rPr>
      </w:pPr>
      <w:r>
        <w:rPr>
          <w:rFonts w:hint="eastAsia" w:asciiTheme="minorEastAsia" w:hAnsiTheme="minorEastAsia" w:eastAsiaTheme="minorEastAsia" w:cstheme="minorEastAsia"/>
          <w:spacing w:val="0"/>
          <w:w w:val="100"/>
          <w:kern w:val="2"/>
          <w:position w:val="0"/>
          <w:sz w:val="32"/>
          <w:szCs w:val="32"/>
          <w:u w:val="none"/>
          <w:shd w:val="clear"/>
          <w:lang w:val="en-US" w:eastAsia="zh-CN" w:bidi="ar-SA"/>
        </w:rPr>
        <w:t>唐海院防疫〔2021〕7</w:t>
      </w:r>
      <w:bookmarkStart w:id="3" w:name="_GoBack"/>
      <w:bookmarkEnd w:id="3"/>
      <w:r>
        <w:rPr>
          <w:rFonts w:hint="eastAsia" w:asciiTheme="minorEastAsia" w:hAnsiTheme="minorEastAsia" w:eastAsiaTheme="minorEastAsia" w:cstheme="minorEastAsia"/>
          <w:spacing w:val="0"/>
          <w:w w:val="100"/>
          <w:kern w:val="2"/>
          <w:position w:val="0"/>
          <w:sz w:val="32"/>
          <w:szCs w:val="32"/>
          <w:u w:val="none"/>
          <w:shd w:val="clear"/>
          <w:lang w:val="en-US" w:eastAsia="zh-CN" w:bidi="ar-SA"/>
        </w:rPr>
        <w:t>号</w:t>
      </w:r>
    </w:p>
    <w:p>
      <w:pPr>
        <w:jc w:val="center"/>
        <w:rPr>
          <w:rFonts w:asciiTheme="majorEastAsia" w:hAnsiTheme="majorEastAsia" w:eastAsiaTheme="majorEastAsia"/>
          <w:b/>
          <w:bCs/>
          <w:sz w:val="44"/>
          <w:szCs w:val="44"/>
          <w:lang w:eastAsia="zh-CN"/>
        </w:rPr>
      </w:pPr>
      <w:r>
        <w:rPr>
          <w:rFonts w:hint="eastAsia" w:cs="宋体" w:asciiTheme="majorEastAsia" w:hAnsiTheme="majorEastAsia" w:eastAsiaTheme="majorEastAsia"/>
          <w:b/>
          <w:bCs/>
          <w:sz w:val="44"/>
          <w:szCs w:val="44"/>
          <w:lang w:eastAsia="zh-CN"/>
        </w:rPr>
        <w:t>唐山海运职业学院</w:t>
      </w:r>
    </w:p>
    <w:p>
      <w:pPr>
        <w:jc w:val="center"/>
        <w:rPr>
          <w:rFonts w:asciiTheme="majorEastAsia" w:hAnsiTheme="majorEastAsia" w:eastAsiaTheme="majorEastAsia"/>
          <w:b/>
          <w:bCs/>
          <w:sz w:val="44"/>
          <w:szCs w:val="44"/>
          <w:lang w:eastAsia="zh-CN"/>
        </w:rPr>
      </w:pPr>
      <w:r>
        <w:rPr>
          <w:rFonts w:hint="eastAsia" w:cs="宋体" w:asciiTheme="majorEastAsia" w:hAnsiTheme="majorEastAsia" w:eastAsiaTheme="majorEastAsia"/>
          <w:b/>
          <w:bCs/>
          <w:sz w:val="44"/>
          <w:szCs w:val="44"/>
          <w:lang w:eastAsia="zh-CN"/>
        </w:rPr>
        <w:t>关于印发《</w:t>
      </w:r>
      <w:r>
        <w:rPr>
          <w:rFonts w:asciiTheme="majorEastAsia" w:hAnsiTheme="majorEastAsia" w:eastAsiaTheme="majorEastAsia"/>
          <w:b/>
          <w:bCs/>
          <w:sz w:val="44"/>
          <w:szCs w:val="44"/>
          <w:lang w:eastAsia="zh-CN"/>
        </w:rPr>
        <w:t>2021</w:t>
      </w:r>
      <w:r>
        <w:rPr>
          <w:rFonts w:hint="eastAsia" w:cs="宋体" w:asciiTheme="majorEastAsia" w:hAnsiTheme="majorEastAsia" w:eastAsiaTheme="majorEastAsia"/>
          <w:b/>
          <w:bCs/>
          <w:sz w:val="44"/>
          <w:szCs w:val="44"/>
          <w:lang w:eastAsia="zh-CN"/>
        </w:rPr>
        <w:t>年寒假假期和春季学期开学</w:t>
      </w:r>
      <w:r>
        <w:rPr>
          <w:rFonts w:asciiTheme="majorEastAsia" w:hAnsiTheme="majorEastAsia" w:eastAsiaTheme="majorEastAsia"/>
          <w:b/>
          <w:bCs/>
          <w:sz w:val="44"/>
          <w:szCs w:val="44"/>
          <w:lang w:eastAsia="zh-CN"/>
        </w:rPr>
        <w:t xml:space="preserve"> </w:t>
      </w:r>
      <w:r>
        <w:rPr>
          <w:rFonts w:hint="eastAsia" w:cs="宋体" w:asciiTheme="majorEastAsia" w:hAnsiTheme="majorEastAsia" w:eastAsiaTheme="majorEastAsia"/>
          <w:b/>
          <w:bCs/>
          <w:sz w:val="44"/>
          <w:szCs w:val="44"/>
          <w:lang w:eastAsia="zh-CN"/>
        </w:rPr>
        <w:t>工作方案》的通知</w:t>
      </w:r>
    </w:p>
    <w:p>
      <w:pPr>
        <w:rPr>
          <w:rFonts w:ascii="宋体" w:hAnsi="宋体" w:eastAsia="宋体" w:cs="宋体"/>
          <w:lang w:eastAsia="zh-CN"/>
        </w:rPr>
      </w:pPr>
    </w:p>
    <w:p>
      <w:pPr>
        <w:spacing w:line="570" w:lineRule="exact"/>
        <w:rPr>
          <w:rFonts w:ascii="仿宋" w:hAnsi="仿宋" w:eastAsia="仿宋" w:cs="宋体"/>
          <w:sz w:val="32"/>
          <w:szCs w:val="32"/>
          <w:lang w:eastAsia="zh-CN"/>
        </w:rPr>
      </w:pPr>
      <w:r>
        <w:rPr>
          <w:rFonts w:hint="eastAsia" w:ascii="仿宋" w:hAnsi="仿宋" w:eastAsia="仿宋" w:cs="宋体"/>
          <w:sz w:val="32"/>
          <w:szCs w:val="32"/>
          <w:lang w:eastAsia="zh-CN"/>
        </w:rPr>
        <w:t>各系部：</w:t>
      </w:r>
    </w:p>
    <w:p>
      <w:pPr>
        <w:spacing w:line="570" w:lineRule="exact"/>
        <w:rPr>
          <w:rFonts w:ascii="仿宋" w:hAnsi="仿宋" w:eastAsia="仿宋"/>
          <w:sz w:val="32"/>
          <w:szCs w:val="32"/>
          <w:lang w:eastAsia="zh-CN"/>
        </w:rPr>
      </w:pPr>
      <w:r>
        <w:rPr>
          <w:rFonts w:ascii="仿宋" w:hAnsi="仿宋" w:eastAsia="仿宋"/>
          <w:sz w:val="32"/>
          <w:szCs w:val="32"/>
          <w:lang w:eastAsia="zh-CN"/>
        </w:rPr>
        <w:t xml:space="preserve">      </w:t>
      </w:r>
      <w:r>
        <w:rPr>
          <w:rFonts w:hint="eastAsia" w:ascii="仿宋" w:hAnsi="仿宋" w:eastAsia="仿宋" w:cs="宋体"/>
          <w:sz w:val="32"/>
          <w:szCs w:val="32"/>
          <w:lang w:eastAsia="zh-CN"/>
        </w:rPr>
        <w:t>根据上级通知要求，结合学院实际，经研究决定，特制定</w:t>
      </w:r>
      <w:r>
        <w:rPr>
          <w:rFonts w:hint="eastAsia" w:ascii="仿宋" w:hAnsi="仿宋" w:eastAsia="仿宋"/>
          <w:sz w:val="32"/>
          <w:szCs w:val="32"/>
          <w:lang w:eastAsia="zh-CN"/>
        </w:rPr>
        <w:t>唐山海运职业</w:t>
      </w:r>
      <w:r>
        <w:rPr>
          <w:rFonts w:hint="eastAsia" w:ascii="仿宋" w:hAnsi="仿宋" w:eastAsia="仿宋" w:cs="宋体"/>
          <w:sz w:val="32"/>
          <w:szCs w:val="32"/>
          <w:lang w:eastAsia="zh-CN"/>
        </w:rPr>
        <w:t>学院《</w:t>
      </w:r>
      <w:r>
        <w:rPr>
          <w:rFonts w:ascii="仿宋" w:hAnsi="仿宋" w:eastAsia="仿宋"/>
          <w:sz w:val="32"/>
          <w:szCs w:val="32"/>
          <w:lang w:eastAsia="zh-CN"/>
        </w:rPr>
        <w:t>2021</w:t>
      </w:r>
      <w:r>
        <w:rPr>
          <w:rFonts w:hint="eastAsia" w:ascii="仿宋" w:hAnsi="仿宋" w:eastAsia="仿宋" w:cs="宋体"/>
          <w:sz w:val="32"/>
          <w:szCs w:val="32"/>
          <w:lang w:eastAsia="zh-CN"/>
        </w:rPr>
        <w:t>年寒假假期和春季学期开学工作方案》，现予以印发，请抓好贯彻落实。</w:t>
      </w:r>
      <w:r>
        <w:rPr>
          <w:rFonts w:ascii="仿宋" w:hAnsi="仿宋" w:eastAsia="仿宋"/>
          <w:sz w:val="32"/>
          <w:szCs w:val="32"/>
          <w:lang w:eastAsia="zh-CN"/>
        </w:rPr>
        <w:t xml:space="preserve"> </w:t>
      </w:r>
    </w:p>
    <w:p>
      <w:pPr>
        <w:spacing w:line="570" w:lineRule="exact"/>
        <w:rPr>
          <w:rFonts w:ascii="仿宋" w:hAnsi="仿宋" w:eastAsia="仿宋"/>
          <w:sz w:val="32"/>
          <w:szCs w:val="32"/>
          <w:lang w:eastAsia="zh-CN"/>
        </w:rPr>
      </w:pPr>
    </w:p>
    <w:p>
      <w:pPr>
        <w:spacing w:line="570"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附件：唐山海运职业学院</w:t>
      </w:r>
      <w:r>
        <w:rPr>
          <w:rFonts w:ascii="仿宋" w:hAnsi="仿宋" w:eastAsia="仿宋"/>
          <w:sz w:val="32"/>
          <w:szCs w:val="32"/>
          <w:lang w:eastAsia="zh-CN"/>
        </w:rPr>
        <w:t xml:space="preserve"> 2021</w:t>
      </w:r>
      <w:r>
        <w:rPr>
          <w:rFonts w:hint="eastAsia" w:ascii="仿宋" w:hAnsi="仿宋" w:eastAsia="仿宋" w:cs="宋体"/>
          <w:sz w:val="32"/>
          <w:szCs w:val="32"/>
          <w:lang w:eastAsia="zh-CN"/>
        </w:rPr>
        <w:t>年寒假假期和春季学期开学工作方案</w:t>
      </w:r>
      <w:r>
        <w:rPr>
          <w:rFonts w:ascii="仿宋" w:hAnsi="仿宋" w:eastAsia="仿宋"/>
          <w:sz w:val="32"/>
          <w:szCs w:val="32"/>
          <w:lang w:eastAsia="zh-CN"/>
        </w:rPr>
        <w:t xml:space="preserve"> </w:t>
      </w:r>
    </w:p>
    <w:p>
      <w:pPr>
        <w:spacing w:line="570" w:lineRule="exact"/>
        <w:rPr>
          <w:rFonts w:ascii="仿宋" w:hAnsi="仿宋" w:eastAsia="仿宋"/>
          <w:sz w:val="32"/>
          <w:szCs w:val="32"/>
          <w:lang w:eastAsia="zh-CN"/>
        </w:rPr>
      </w:pPr>
    </w:p>
    <w:p>
      <w:pPr>
        <w:spacing w:line="570" w:lineRule="exact"/>
        <w:ind w:firstLine="5440" w:firstLineChars="1700"/>
        <w:rPr>
          <w:rFonts w:ascii="仿宋" w:hAnsi="仿宋" w:eastAsia="仿宋"/>
          <w:sz w:val="32"/>
          <w:szCs w:val="32"/>
          <w:lang w:eastAsia="zh-CN"/>
        </w:rPr>
      </w:pPr>
      <w:r>
        <w:rPr>
          <w:rFonts w:ascii="仿宋" w:hAnsi="仿宋" w:eastAsia="仿宋"/>
          <w:sz w:val="32"/>
          <w:szCs w:val="32"/>
          <w:lang w:eastAsia="zh-CN"/>
        </w:rPr>
        <w:t xml:space="preserve">2021 </w:t>
      </w:r>
      <w:r>
        <w:rPr>
          <w:rFonts w:hint="eastAsia" w:ascii="仿宋" w:hAnsi="仿宋" w:eastAsia="仿宋" w:cs="宋体"/>
          <w:sz w:val="32"/>
          <w:szCs w:val="32"/>
          <w:lang w:eastAsia="zh-CN"/>
        </w:rPr>
        <w:t>年</w:t>
      </w:r>
      <w:r>
        <w:rPr>
          <w:rFonts w:ascii="仿宋" w:hAnsi="仿宋" w:eastAsia="仿宋"/>
          <w:sz w:val="32"/>
          <w:szCs w:val="32"/>
          <w:lang w:eastAsia="zh-CN"/>
        </w:rPr>
        <w:t xml:space="preserve"> 1 </w:t>
      </w:r>
      <w:r>
        <w:rPr>
          <w:rFonts w:hint="eastAsia" w:ascii="仿宋" w:hAnsi="仿宋" w:eastAsia="仿宋" w:cs="宋体"/>
          <w:sz w:val="32"/>
          <w:szCs w:val="32"/>
          <w:lang w:eastAsia="zh-CN"/>
        </w:rPr>
        <w:t>月</w:t>
      </w:r>
      <w:r>
        <w:rPr>
          <w:rFonts w:ascii="仿宋" w:hAnsi="仿宋" w:eastAsia="仿宋"/>
          <w:sz w:val="32"/>
          <w:szCs w:val="32"/>
          <w:lang w:eastAsia="zh-CN"/>
        </w:rPr>
        <w:t xml:space="preserve"> 13 </w:t>
      </w:r>
      <w:r>
        <w:rPr>
          <w:rFonts w:hint="eastAsia" w:ascii="仿宋" w:hAnsi="仿宋" w:eastAsia="仿宋" w:cs="宋体"/>
          <w:sz w:val="32"/>
          <w:szCs w:val="32"/>
          <w:lang w:eastAsia="zh-CN"/>
        </w:rPr>
        <w:t>日</w:t>
      </w:r>
    </w:p>
    <w:p>
      <w:pPr>
        <w:rPr>
          <w:rFonts w:ascii="仿宋" w:hAnsi="仿宋" w:eastAsia="仿宋" w:cs="仿宋"/>
          <w:sz w:val="32"/>
          <w:szCs w:val="32"/>
          <w:lang w:eastAsia="zh-CN"/>
        </w:rPr>
      </w:pPr>
    </w:p>
    <w:p>
      <w:pPr>
        <w:rPr>
          <w:rFonts w:ascii="仿宋" w:hAnsi="仿宋" w:eastAsia="仿宋" w:cs="仿宋"/>
          <w:sz w:val="32"/>
          <w:szCs w:val="32"/>
          <w:lang w:eastAsia="zh-CN"/>
        </w:rPr>
      </w:pPr>
    </w:p>
    <w:p>
      <w:pPr>
        <w:rPr>
          <w:rFonts w:ascii="仿宋" w:hAnsi="仿宋" w:eastAsia="仿宋" w:cs="仿宋"/>
          <w:sz w:val="32"/>
          <w:szCs w:val="32"/>
          <w:lang w:eastAsia="zh-CN"/>
        </w:rPr>
      </w:pPr>
    </w:p>
    <w:p>
      <w:pPr>
        <w:rPr>
          <w:rFonts w:ascii="仿宋" w:hAnsi="仿宋" w:eastAsia="仿宋" w:cs="仿宋"/>
          <w:sz w:val="32"/>
          <w:szCs w:val="32"/>
          <w:lang w:eastAsia="zh-CN"/>
        </w:rPr>
      </w:pPr>
    </w:p>
    <w:p>
      <w:pPr>
        <w:rPr>
          <w:rFonts w:ascii="仿宋" w:hAnsi="仿宋" w:eastAsia="仿宋" w:cs="仿宋"/>
          <w:sz w:val="32"/>
          <w:szCs w:val="32"/>
          <w:lang w:eastAsia="zh-CN"/>
        </w:rPr>
      </w:pPr>
    </w:p>
    <w:p>
      <w:pPr>
        <w:spacing w:line="570" w:lineRule="exact"/>
        <w:rPr>
          <w:rFonts w:ascii="仿宋" w:hAnsi="仿宋" w:eastAsia="仿宋"/>
          <w:sz w:val="32"/>
          <w:szCs w:val="32"/>
          <w:lang w:eastAsia="zh-CN"/>
        </w:rPr>
      </w:pPr>
      <w:r>
        <w:rPr>
          <w:rFonts w:hint="eastAsia" w:ascii="仿宋" w:hAnsi="仿宋" w:eastAsia="仿宋" w:cs="宋体"/>
          <w:sz w:val="32"/>
          <w:szCs w:val="32"/>
          <w:lang w:eastAsia="zh-CN"/>
        </w:rPr>
        <w:t>附件</w:t>
      </w:r>
      <w:r>
        <w:rPr>
          <w:rFonts w:ascii="仿宋" w:hAnsi="仿宋" w:eastAsia="仿宋"/>
          <w:sz w:val="32"/>
          <w:szCs w:val="32"/>
          <w:lang w:eastAsia="zh-CN"/>
        </w:rPr>
        <w:t xml:space="preserve">: </w:t>
      </w:r>
    </w:p>
    <w:p>
      <w:pPr>
        <w:spacing w:line="570" w:lineRule="exact"/>
        <w:jc w:val="center"/>
        <w:rPr>
          <w:rFonts w:asciiTheme="majorEastAsia" w:hAnsiTheme="majorEastAsia" w:eastAsiaTheme="majorEastAsia"/>
          <w:b/>
          <w:bCs/>
          <w:sz w:val="44"/>
          <w:szCs w:val="44"/>
          <w:lang w:eastAsia="zh-CN"/>
        </w:rPr>
      </w:pPr>
      <w:r>
        <w:rPr>
          <w:rFonts w:hint="eastAsia" w:cs="宋体" w:asciiTheme="majorEastAsia" w:hAnsiTheme="majorEastAsia" w:eastAsiaTheme="majorEastAsia"/>
          <w:b/>
          <w:bCs/>
          <w:sz w:val="44"/>
          <w:szCs w:val="44"/>
          <w:lang w:eastAsia="zh-CN"/>
        </w:rPr>
        <w:t>唐山海运职业学院</w:t>
      </w:r>
      <w:r>
        <w:rPr>
          <w:rFonts w:asciiTheme="majorEastAsia" w:hAnsiTheme="majorEastAsia" w:eastAsiaTheme="majorEastAsia"/>
          <w:b/>
          <w:bCs/>
          <w:sz w:val="44"/>
          <w:szCs w:val="44"/>
          <w:lang w:eastAsia="zh-CN"/>
        </w:rPr>
        <w:t xml:space="preserve"> </w:t>
      </w:r>
    </w:p>
    <w:p>
      <w:pPr>
        <w:spacing w:line="570" w:lineRule="exact"/>
        <w:jc w:val="center"/>
        <w:rPr>
          <w:rFonts w:asciiTheme="majorEastAsia" w:hAnsiTheme="majorEastAsia" w:eastAsiaTheme="majorEastAsia"/>
          <w:b/>
          <w:bCs/>
          <w:sz w:val="44"/>
          <w:szCs w:val="44"/>
          <w:lang w:eastAsia="zh-CN"/>
        </w:rPr>
      </w:pPr>
      <w:r>
        <w:rPr>
          <w:rFonts w:asciiTheme="majorEastAsia" w:hAnsiTheme="majorEastAsia" w:eastAsiaTheme="majorEastAsia"/>
          <w:b/>
          <w:bCs/>
          <w:sz w:val="44"/>
          <w:szCs w:val="44"/>
          <w:lang w:eastAsia="zh-CN"/>
        </w:rPr>
        <w:t>2021</w:t>
      </w:r>
      <w:r>
        <w:rPr>
          <w:rFonts w:hint="eastAsia" w:cs="宋体" w:asciiTheme="majorEastAsia" w:hAnsiTheme="majorEastAsia" w:eastAsiaTheme="majorEastAsia"/>
          <w:b/>
          <w:bCs/>
          <w:sz w:val="44"/>
          <w:szCs w:val="44"/>
          <w:lang w:eastAsia="zh-CN"/>
        </w:rPr>
        <w:t>年寒假假期和春季学期开学工作方案</w:t>
      </w:r>
    </w:p>
    <w:p>
      <w:pPr>
        <w:spacing w:line="570" w:lineRule="exact"/>
        <w:rPr>
          <w:rFonts w:ascii="仿宋" w:hAnsi="仿宋" w:eastAsia="仿宋"/>
          <w:sz w:val="32"/>
          <w:szCs w:val="32"/>
          <w:lang w:eastAsia="zh-CN"/>
        </w:rPr>
      </w:pPr>
    </w:p>
    <w:p>
      <w:pPr>
        <w:spacing w:line="570"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当前，国外疫情防控形势依然严峻，我国一些地区也相继出现输入病例或引发的本土关联病例，随着春节假期临近，疫情防控工作形势非常严峻、任务十分艰巨，为做好我院师生假期管理和春季学期返校开学等相关工作，确保我院师生生命安全和身体健康，确保学院春季学期安全平稳有序开学，制定本工作方案。</w:t>
      </w:r>
      <w:r>
        <w:rPr>
          <w:rFonts w:ascii="仿宋" w:hAnsi="仿宋" w:eastAsia="仿宋"/>
          <w:sz w:val="32"/>
          <w:szCs w:val="32"/>
          <w:lang w:eastAsia="zh-CN"/>
        </w:rPr>
        <w:t xml:space="preserve"> </w:t>
      </w:r>
    </w:p>
    <w:p>
      <w:pPr>
        <w:pStyle w:val="17"/>
        <w:numPr>
          <w:ilvl w:val="0"/>
          <w:numId w:val="1"/>
        </w:numPr>
        <w:spacing w:line="570" w:lineRule="exact"/>
        <w:ind w:firstLineChars="0"/>
        <w:rPr>
          <w:rFonts w:ascii="黑体" w:hAnsi="黑体" w:eastAsia="黑体"/>
          <w:sz w:val="32"/>
          <w:szCs w:val="32"/>
          <w:lang w:eastAsia="zh-CN"/>
        </w:rPr>
      </w:pPr>
      <w:r>
        <w:rPr>
          <w:rFonts w:hint="eastAsia" w:ascii="黑体" w:hAnsi="黑体" w:eastAsia="黑体" w:cs="宋体"/>
          <w:sz w:val="32"/>
          <w:szCs w:val="32"/>
          <w:lang w:eastAsia="zh-CN"/>
        </w:rPr>
        <w:t>指导思想</w:t>
      </w:r>
      <w:r>
        <w:rPr>
          <w:rFonts w:ascii="黑体" w:hAnsi="黑体" w:eastAsia="黑体"/>
          <w:sz w:val="32"/>
          <w:szCs w:val="32"/>
          <w:lang w:eastAsia="zh-CN"/>
        </w:rPr>
        <w:t xml:space="preserve"> </w:t>
      </w:r>
    </w:p>
    <w:p>
      <w:pPr>
        <w:spacing w:line="570" w:lineRule="exact"/>
        <w:ind w:firstLine="640" w:firstLineChars="200"/>
        <w:rPr>
          <w:rFonts w:ascii="仿宋" w:hAnsi="仿宋" w:eastAsia="仿宋" w:cs="宋体"/>
          <w:sz w:val="32"/>
          <w:szCs w:val="32"/>
          <w:lang w:eastAsia="zh-CN"/>
        </w:rPr>
      </w:pPr>
      <w:r>
        <w:rPr>
          <w:rFonts w:hint="eastAsia" w:ascii="仿宋" w:hAnsi="仿宋" w:eastAsia="仿宋" w:cs="宋体"/>
          <w:sz w:val="32"/>
          <w:szCs w:val="32"/>
          <w:lang w:eastAsia="zh-CN"/>
        </w:rPr>
        <w:t>深入贯彻习近平总书记重要指示精神，坚决落实党中央、国务院决策部署，深入落实省委、省政府和教育部关于今冬明春疫情防控工作要求，统筹做好学院寒假期间和春季学期开学工作，毫不放松抓好疫情防控工作。</w:t>
      </w:r>
    </w:p>
    <w:p>
      <w:pPr>
        <w:spacing w:line="570" w:lineRule="exact"/>
        <w:ind w:firstLine="640" w:firstLineChars="200"/>
        <w:rPr>
          <w:rFonts w:ascii="黑体" w:hAnsi="黑体" w:eastAsia="黑体"/>
          <w:sz w:val="32"/>
          <w:szCs w:val="32"/>
          <w:lang w:eastAsia="zh-CN"/>
        </w:rPr>
      </w:pPr>
      <w:r>
        <w:rPr>
          <w:rFonts w:ascii="黑体" w:hAnsi="黑体" w:eastAsia="黑体"/>
          <w:sz w:val="32"/>
          <w:szCs w:val="32"/>
          <w:lang w:eastAsia="zh-CN"/>
        </w:rPr>
        <w:t xml:space="preserve"> </w:t>
      </w:r>
      <w:r>
        <w:rPr>
          <w:rFonts w:hint="eastAsia" w:ascii="黑体" w:hAnsi="黑体" w:eastAsia="黑体" w:cs="宋体"/>
          <w:sz w:val="32"/>
          <w:szCs w:val="32"/>
          <w:lang w:eastAsia="zh-CN"/>
        </w:rPr>
        <w:t>二、工作要求</w:t>
      </w:r>
      <w:r>
        <w:rPr>
          <w:rFonts w:ascii="黑体" w:hAnsi="黑体" w:eastAsia="黑体"/>
          <w:sz w:val="32"/>
          <w:szCs w:val="32"/>
          <w:lang w:eastAsia="zh-CN"/>
        </w:rPr>
        <w:t xml:space="preserve"> </w:t>
      </w:r>
    </w:p>
    <w:p>
      <w:pPr>
        <w:spacing w:line="570"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一）坚持生命至上、精准施策、人物同防、多病共防、联防联控，把守护师生生命安全和身体健康放在第一位，切实提高政治站位，强化底线思维和风险意识，克服麻痹思想和松劲心态，坚决把校园疫情防控作为重大政治任务抓紧抓好，筑牢教育系统疫情防线。</w:t>
      </w:r>
    </w:p>
    <w:p>
      <w:pPr>
        <w:spacing w:line="570"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（二）坚持精准防控和应急处置相结合，不断完善应急预案，加强组织领导，做好防疫物资储备，落实防控责任，确保校园一方净土、确保师生生命安全。</w:t>
      </w:r>
    </w:p>
    <w:p>
      <w:pPr>
        <w:spacing w:line="570"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（三）根据上级部门最新精神，科学安排</w:t>
      </w:r>
      <w:r>
        <w:rPr>
          <w:rFonts w:ascii="仿宋" w:hAnsi="仿宋" w:eastAsia="仿宋"/>
          <w:sz w:val="32"/>
          <w:szCs w:val="32"/>
          <w:lang w:eastAsia="zh-CN"/>
        </w:rPr>
        <w:t>2021</w:t>
      </w:r>
      <w:r>
        <w:rPr>
          <w:rFonts w:hint="eastAsia" w:ascii="仿宋" w:hAnsi="仿宋" w:eastAsia="仿宋" w:cs="宋体"/>
          <w:sz w:val="32"/>
          <w:szCs w:val="32"/>
          <w:lang w:eastAsia="zh-CN"/>
        </w:rPr>
        <w:t>年春季学期开学时间，全体师生严格落实返校到岗、返校开课的防疫要求，学生分批次、错时错峰有序开学返校，坚决避免人员过度聚集。</w:t>
      </w:r>
    </w:p>
    <w:p>
      <w:pPr>
        <w:spacing w:line="570"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三、加强假期师生健康管理和居家安全教育</w:t>
      </w:r>
    </w:p>
    <w:p>
      <w:pPr>
        <w:spacing w:line="570"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一）提高政治站位，压实疫情防控责任。学院各系部负责人作为本部门疫情防控工作第一责任人，要做到守土有责、守土担责、守土尽责，密切关注疫情形势，及时组织师生员工学习贯彻上级和学院疫情防控有关会议、文件精神，落实落细各项防控措施，坚持生命至上、精准施策、人物同防、多病共防、联防联控，把守护师生生命安全和身体健康放在第一位，切实提高政治站位，强化底线思维和风险意识，克服麻痹思想和松劲心态，坚决把校园疫情防控作为重大政治任务抓紧抓好，确保各项决策部署落到实处、取得实效。（责任部门：疫情防控领导小组办公室）</w:t>
      </w:r>
    </w:p>
    <w:p>
      <w:pPr>
        <w:spacing w:line="570"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（二）严格落实师生健康监测</w:t>
      </w:r>
      <w:r>
        <w:rPr>
          <w:rFonts w:ascii="仿宋" w:hAnsi="仿宋" w:eastAsia="仿宋"/>
          <w:sz w:val="32"/>
          <w:szCs w:val="32"/>
          <w:lang w:eastAsia="zh-CN"/>
        </w:rPr>
        <w:t>“</w:t>
      </w:r>
      <w:r>
        <w:rPr>
          <w:rFonts w:hint="eastAsia" w:ascii="仿宋" w:hAnsi="仿宋" w:eastAsia="仿宋" w:cs="宋体"/>
          <w:sz w:val="32"/>
          <w:szCs w:val="32"/>
          <w:lang w:eastAsia="zh-CN"/>
        </w:rPr>
        <w:t>日报告</w:t>
      </w:r>
      <w:r>
        <w:rPr>
          <w:rFonts w:ascii="仿宋" w:hAnsi="仿宋" w:eastAsia="仿宋"/>
          <w:sz w:val="32"/>
          <w:szCs w:val="32"/>
          <w:lang w:eastAsia="zh-CN"/>
        </w:rPr>
        <w:t>”“</w:t>
      </w:r>
      <w:r>
        <w:rPr>
          <w:rFonts w:hint="eastAsia" w:ascii="仿宋" w:hAnsi="仿宋" w:eastAsia="仿宋" w:cs="宋体"/>
          <w:sz w:val="32"/>
          <w:szCs w:val="32"/>
          <w:lang w:eastAsia="zh-CN"/>
        </w:rPr>
        <w:t>零报告</w:t>
      </w:r>
      <w:r>
        <w:rPr>
          <w:rFonts w:ascii="仿宋" w:hAnsi="仿宋" w:eastAsia="仿宋"/>
          <w:sz w:val="32"/>
          <w:szCs w:val="32"/>
          <w:lang w:eastAsia="zh-CN"/>
        </w:rPr>
        <w:t>”</w:t>
      </w:r>
      <w:r>
        <w:rPr>
          <w:rFonts w:hint="eastAsia" w:ascii="仿宋" w:hAnsi="仿宋" w:eastAsia="仿宋" w:cs="宋体"/>
          <w:sz w:val="32"/>
          <w:szCs w:val="32"/>
          <w:lang w:eastAsia="zh-CN"/>
        </w:rPr>
        <w:t>制度。</w:t>
      </w:r>
      <w:r>
        <w:rPr>
          <w:rFonts w:ascii="仿宋" w:hAnsi="仿宋" w:eastAsia="仿宋"/>
          <w:sz w:val="32"/>
          <w:szCs w:val="32"/>
          <w:lang w:eastAsia="zh-CN"/>
        </w:rPr>
        <w:t xml:space="preserve"> </w:t>
      </w:r>
      <w:r>
        <w:rPr>
          <w:rFonts w:hint="eastAsia" w:ascii="仿宋" w:hAnsi="仿宋" w:eastAsia="仿宋" w:cs="宋体"/>
          <w:sz w:val="32"/>
          <w:szCs w:val="32"/>
          <w:lang w:eastAsia="zh-CN"/>
        </w:rPr>
        <w:t>全体师生每日要如实记录个人体温，并逐级上报学院；寒假期间，如出现师生突发疫情或疑似症状，要及时到属地卫生医疗机构诊治，并向学院报告有关信息，不得迟报、漏报、瞒报。各系部、班级要建立健康包联制度，健全院系、班级、辅导员包联体系，严格落实包联责任人职责，建立师生</w:t>
      </w:r>
      <w:r>
        <w:rPr>
          <w:rFonts w:ascii="仿宋" w:hAnsi="仿宋" w:eastAsia="仿宋"/>
          <w:sz w:val="32"/>
          <w:szCs w:val="32"/>
          <w:lang w:eastAsia="zh-CN"/>
        </w:rPr>
        <w:t>“</w:t>
      </w:r>
      <w:r>
        <w:rPr>
          <w:rFonts w:hint="eastAsia" w:ascii="仿宋" w:hAnsi="仿宋" w:eastAsia="仿宋" w:cs="宋体"/>
          <w:sz w:val="32"/>
          <w:szCs w:val="32"/>
          <w:lang w:eastAsia="zh-CN"/>
        </w:rPr>
        <w:t>一人一档</w:t>
      </w:r>
      <w:r>
        <w:rPr>
          <w:rFonts w:ascii="仿宋" w:hAnsi="仿宋" w:eastAsia="仿宋"/>
          <w:sz w:val="32"/>
          <w:szCs w:val="32"/>
          <w:lang w:eastAsia="zh-CN"/>
        </w:rPr>
        <w:t>”</w:t>
      </w:r>
      <w:r>
        <w:rPr>
          <w:rFonts w:hint="eastAsia" w:ascii="仿宋" w:hAnsi="仿宋" w:eastAsia="仿宋" w:cs="宋体"/>
          <w:sz w:val="32"/>
          <w:szCs w:val="32"/>
          <w:lang w:eastAsia="zh-CN"/>
        </w:rPr>
        <w:t>信息台账，确保师生寒假期间活动轨迹全程可追溯，为春季学期开学研判提供依据。（责任部门：学生处、各系部）</w:t>
      </w:r>
    </w:p>
    <w:p>
      <w:pPr>
        <w:spacing w:line="570"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三）加强寒假期间师生安全教育。学院要加强寒假期间师生疫情防控和健康保护等安全教育工作，自觉养成戴口罩、勤洗手、常通风、用公筷、一米线等卫生健康习惯，切实把各项防控措施和要求落实到每一名师生。要教育引导师生坚持</w:t>
      </w:r>
      <w:r>
        <w:rPr>
          <w:rFonts w:ascii="仿宋" w:hAnsi="仿宋" w:eastAsia="仿宋"/>
          <w:sz w:val="32"/>
          <w:szCs w:val="32"/>
          <w:lang w:eastAsia="zh-CN"/>
        </w:rPr>
        <w:t>“</w:t>
      </w:r>
      <w:r>
        <w:rPr>
          <w:rFonts w:hint="eastAsia" w:ascii="仿宋" w:hAnsi="仿宋" w:eastAsia="仿宋" w:cs="宋体"/>
          <w:sz w:val="32"/>
          <w:szCs w:val="32"/>
          <w:lang w:eastAsia="zh-CN"/>
        </w:rPr>
        <w:t>非必要不外出</w:t>
      </w:r>
      <w:r>
        <w:rPr>
          <w:rFonts w:ascii="仿宋" w:hAnsi="仿宋" w:eastAsia="仿宋"/>
          <w:sz w:val="32"/>
          <w:szCs w:val="32"/>
          <w:lang w:eastAsia="zh-CN"/>
        </w:rPr>
        <w:t>”</w:t>
      </w:r>
      <w:r>
        <w:rPr>
          <w:rFonts w:hint="eastAsia" w:ascii="仿宋" w:hAnsi="仿宋" w:eastAsia="仿宋" w:cs="宋体"/>
          <w:sz w:val="32"/>
          <w:szCs w:val="32"/>
          <w:lang w:eastAsia="zh-CN"/>
        </w:rPr>
        <w:t>原则，提倡在现驻地过春节，确需外出的，要做好个人防护，并按照隶属关系履行备案手续。要避免前往中高风险地区，不参与大规模聚会聚餐等活动。学生教师社会实践等活动的，原则上不离开家庭居住所在地；教师参加进修培训的，原则上通过线上方式进行。（责任部门：人事处、教务处、学生处、各系部）</w:t>
      </w:r>
      <w:r>
        <w:rPr>
          <w:rFonts w:ascii="仿宋" w:hAnsi="仿宋" w:eastAsia="仿宋"/>
          <w:sz w:val="32"/>
          <w:szCs w:val="32"/>
          <w:lang w:eastAsia="zh-CN"/>
        </w:rPr>
        <w:t xml:space="preserve"> </w:t>
      </w:r>
    </w:p>
    <w:p>
      <w:pPr>
        <w:spacing w:line="570"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（四）创新学生工作，切实做好动态管理。各系部要创新性开展学生工作，辅导员要通过新媒体平台、</w:t>
      </w:r>
      <w:r>
        <w:rPr>
          <w:rFonts w:ascii="仿宋" w:hAnsi="仿宋" w:eastAsia="仿宋"/>
          <w:sz w:val="32"/>
          <w:szCs w:val="32"/>
          <w:lang w:eastAsia="zh-CN"/>
        </w:rPr>
        <w:t>QQ</w:t>
      </w:r>
      <w:r>
        <w:rPr>
          <w:rFonts w:hint="eastAsia" w:ascii="仿宋" w:hAnsi="仿宋" w:eastAsia="仿宋" w:cs="宋体"/>
          <w:sz w:val="32"/>
          <w:szCs w:val="32"/>
          <w:lang w:eastAsia="zh-CN"/>
        </w:rPr>
        <w:t>群、微信群、钉钉会议等方式召开线上主题班会，做好疫情防控宣传教育工作，建立完善学生信息台帐。学生处要根据各地疫情防控等级，及时指导各系部开展落实包联责任人制度，做好学生心理疏导、学习指导、生活指导，有效干预、避免心理危机事件发生。要高度关注受疫情影响学生以及家庭经济困难的学生，加强思想引领和生活关怀。（责任部门：学生处、系部）</w:t>
      </w:r>
      <w:r>
        <w:rPr>
          <w:rFonts w:ascii="仿宋" w:hAnsi="仿宋" w:eastAsia="仿宋"/>
          <w:sz w:val="32"/>
          <w:szCs w:val="32"/>
          <w:lang w:eastAsia="zh-CN"/>
        </w:rPr>
        <w:t xml:space="preserve"> </w:t>
      </w:r>
    </w:p>
    <w:p>
      <w:pPr>
        <w:spacing w:line="570" w:lineRule="exact"/>
        <w:ind w:firstLine="640" w:firstLineChars="200"/>
        <w:rPr>
          <w:rFonts w:ascii="仿宋" w:hAnsi="仿宋" w:eastAsia="仿宋" w:cs="宋体"/>
          <w:sz w:val="32"/>
          <w:szCs w:val="32"/>
          <w:lang w:eastAsia="zh-CN"/>
        </w:rPr>
      </w:pPr>
      <w:r>
        <w:rPr>
          <w:rFonts w:hint="eastAsia" w:ascii="仿宋" w:hAnsi="仿宋" w:eastAsia="仿宋" w:cs="宋体"/>
          <w:sz w:val="32"/>
          <w:szCs w:val="32"/>
          <w:lang w:eastAsia="zh-CN"/>
        </w:rPr>
        <w:t>（五）坚守舆情阵地，加强假期值班值守。党群工作部要做好舆情监控及动态管理，积极回应师生关切问题，教育引导广大师生关注官方渠道信息，坚决杜绝在互联网发布与当前疫情防控形势相悖的言论。任何部门和个人未经学院疫情防控领导小组办公室批准均不得发布与我院疫情工作相关信息。学院要加强寒假期间的值班值守和安全保卫工作，严格执行领导带班和专人值班制度，值班人员要严格落实岗位责任制，严守值班纪律，保持信息畅通，遇有突发事件或紧急情况立即汇报，并采取有效措施妥善处置；要严格执行疫情信息报送制度，按有关要求及时报送疫情防控信息，不得迟报、瞒报、漏报和错报。（责任部门：党群工作部、行政工作部、后勤处）</w:t>
      </w:r>
    </w:p>
    <w:p>
      <w:pPr>
        <w:spacing w:line="570" w:lineRule="exact"/>
        <w:ind w:firstLine="640" w:firstLineChars="200"/>
        <w:rPr>
          <w:rFonts w:ascii="仿宋" w:hAnsi="仿宋" w:eastAsia="仿宋" w:cs="宋体"/>
          <w:sz w:val="32"/>
          <w:szCs w:val="32"/>
          <w:lang w:eastAsia="zh-CN"/>
        </w:rPr>
      </w:pPr>
      <w:r>
        <w:rPr>
          <w:rFonts w:hint="eastAsia" w:ascii="仿宋" w:hAnsi="仿宋" w:eastAsia="仿宋" w:cs="宋体"/>
          <w:sz w:val="32"/>
          <w:szCs w:val="32"/>
          <w:lang w:eastAsia="zh-CN"/>
        </w:rPr>
        <w:t>（六）强化校园管控，实行封闭式管理。寒假期间学院实行封闭式管理，门卫要加强校园出入管控，校外无关人员一律不准入校，校外师生未经批准一律不准提前返校，对确需入校的外来人员，相关部门要按照规定严格履行审批手续，所有人员入校前必须进行核验证件、扫健康行程码、测温等查验措施并进行严格登记。（责任部门：</w:t>
      </w:r>
      <w:r>
        <w:rPr>
          <w:rFonts w:ascii="仿宋" w:hAnsi="仿宋" w:eastAsia="仿宋"/>
          <w:sz w:val="32"/>
          <w:szCs w:val="32"/>
          <w:lang w:eastAsia="zh-CN"/>
        </w:rPr>
        <w:t xml:space="preserve"> </w:t>
      </w:r>
      <w:r>
        <w:rPr>
          <w:rFonts w:hint="eastAsia" w:ascii="仿宋" w:hAnsi="仿宋" w:eastAsia="仿宋"/>
          <w:sz w:val="32"/>
          <w:szCs w:val="32"/>
          <w:lang w:eastAsia="zh-CN"/>
        </w:rPr>
        <w:t>后勤处</w:t>
      </w:r>
      <w:r>
        <w:rPr>
          <w:rFonts w:hint="eastAsia" w:ascii="仿宋" w:hAnsi="仿宋" w:eastAsia="仿宋" w:cs="宋体"/>
          <w:sz w:val="32"/>
          <w:szCs w:val="32"/>
          <w:lang w:eastAsia="zh-CN"/>
        </w:rPr>
        <w:t>、学院各中层部门）</w:t>
      </w:r>
    </w:p>
    <w:p>
      <w:pPr>
        <w:spacing w:line="570"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七）积极开展校园环境卫生专项整治工作。值班人员每天上、下午集中开展两次环境卫生整治，对楼道、电梯及人员流动场所以及人员高频接触的设施设备进行卫生清扫、消毒、通风，全方位改善校园卫生环境，消除卫生死角。（责任部门：行政工作部、后勤处）</w:t>
      </w:r>
      <w:r>
        <w:rPr>
          <w:rFonts w:ascii="仿宋" w:hAnsi="仿宋" w:eastAsia="仿宋"/>
          <w:sz w:val="32"/>
          <w:szCs w:val="32"/>
          <w:lang w:eastAsia="zh-CN"/>
        </w:rPr>
        <w:t xml:space="preserve"> </w:t>
      </w:r>
    </w:p>
    <w:p>
      <w:pPr>
        <w:spacing w:line="570" w:lineRule="exact"/>
        <w:ind w:firstLine="640" w:firstLineChars="200"/>
        <w:rPr>
          <w:rFonts w:ascii="仿宋" w:hAnsi="仿宋" w:eastAsia="仿宋" w:cs="宋体"/>
          <w:sz w:val="32"/>
          <w:szCs w:val="32"/>
          <w:lang w:eastAsia="zh-CN"/>
        </w:rPr>
      </w:pPr>
      <w:r>
        <w:rPr>
          <w:rFonts w:hint="eastAsia" w:ascii="仿宋" w:hAnsi="仿宋" w:eastAsia="仿宋" w:cs="宋体"/>
          <w:sz w:val="32"/>
          <w:szCs w:val="32"/>
          <w:lang w:eastAsia="zh-CN"/>
        </w:rPr>
        <w:t>（八）加强对快递收寄管理。假期期间菜鸟驿站禁止营业。（责任部门：后勤处）</w:t>
      </w:r>
    </w:p>
    <w:p>
      <w:pPr>
        <w:spacing w:line="570" w:lineRule="exact"/>
        <w:ind w:firstLine="640" w:firstLineChars="200"/>
        <w:rPr>
          <w:rFonts w:ascii="仿宋" w:hAnsi="仿宋" w:eastAsia="仿宋"/>
          <w:sz w:val="32"/>
          <w:szCs w:val="32"/>
          <w:lang w:eastAsia="zh-CN"/>
        </w:rPr>
      </w:pPr>
      <w:r>
        <w:rPr>
          <w:rFonts w:ascii="仿宋" w:hAnsi="仿宋" w:eastAsia="仿宋"/>
          <w:sz w:val="32"/>
          <w:szCs w:val="32"/>
          <w:lang w:eastAsia="zh-CN"/>
        </w:rPr>
        <w:t xml:space="preserve"> </w:t>
      </w:r>
      <w:r>
        <w:rPr>
          <w:rFonts w:hint="eastAsia" w:ascii="仿宋" w:hAnsi="仿宋" w:eastAsia="仿宋" w:cs="宋体"/>
          <w:sz w:val="32"/>
          <w:szCs w:val="32"/>
          <w:lang w:eastAsia="zh-CN"/>
        </w:rPr>
        <w:t>四、提前做好开学返校报到准备工作</w:t>
      </w:r>
      <w:r>
        <w:rPr>
          <w:rFonts w:ascii="仿宋" w:hAnsi="仿宋" w:eastAsia="仿宋"/>
          <w:sz w:val="32"/>
          <w:szCs w:val="32"/>
          <w:lang w:eastAsia="zh-CN"/>
        </w:rPr>
        <w:t xml:space="preserve"> </w:t>
      </w:r>
    </w:p>
    <w:p>
      <w:pPr>
        <w:spacing w:line="570" w:lineRule="exact"/>
        <w:ind w:firstLine="640" w:firstLineChars="200"/>
        <w:rPr>
          <w:rFonts w:ascii="仿宋" w:hAnsi="仿宋" w:eastAsia="仿宋" w:cs="宋体"/>
          <w:sz w:val="32"/>
          <w:szCs w:val="32"/>
          <w:lang w:eastAsia="zh-CN"/>
        </w:rPr>
      </w:pPr>
      <w:r>
        <w:rPr>
          <w:rFonts w:hint="eastAsia" w:ascii="仿宋" w:hAnsi="仿宋" w:eastAsia="仿宋" w:cs="宋体"/>
          <w:sz w:val="32"/>
          <w:szCs w:val="32"/>
          <w:lang w:eastAsia="zh-CN"/>
        </w:rPr>
        <w:t>（一）低风险地区师生员工持《个人</w:t>
      </w:r>
      <w:r>
        <w:rPr>
          <w:rFonts w:ascii="仿宋" w:hAnsi="仿宋" w:eastAsia="仿宋"/>
          <w:sz w:val="32"/>
          <w:szCs w:val="32"/>
          <w:lang w:eastAsia="zh-CN"/>
        </w:rPr>
        <w:t xml:space="preserve"> 14 </w:t>
      </w:r>
      <w:r>
        <w:rPr>
          <w:rFonts w:hint="eastAsia" w:ascii="仿宋" w:hAnsi="仿宋" w:eastAsia="仿宋" w:cs="宋体"/>
          <w:sz w:val="32"/>
          <w:szCs w:val="32"/>
          <w:lang w:eastAsia="zh-CN"/>
        </w:rPr>
        <w:t>天健康登记表》和核酸检测证明返校报到。</w:t>
      </w:r>
    </w:p>
    <w:p>
      <w:pPr>
        <w:spacing w:line="570" w:lineRule="exact"/>
        <w:ind w:firstLine="640" w:firstLineChars="200"/>
        <w:rPr>
          <w:rFonts w:ascii="仿宋" w:hAnsi="仿宋" w:eastAsia="仿宋" w:cs="宋体"/>
          <w:sz w:val="32"/>
          <w:szCs w:val="32"/>
          <w:lang w:eastAsia="zh-CN"/>
        </w:rPr>
      </w:pPr>
      <w:r>
        <w:rPr>
          <w:rFonts w:hint="eastAsia" w:ascii="仿宋" w:hAnsi="仿宋" w:eastAsia="仿宋" w:cs="宋体"/>
          <w:sz w:val="32"/>
          <w:szCs w:val="32"/>
          <w:lang w:eastAsia="zh-CN"/>
        </w:rPr>
        <w:t>（二）境外和中高风险地区的师生员工，暂不返校报到。</w:t>
      </w:r>
    </w:p>
    <w:p>
      <w:pPr>
        <w:spacing w:line="570" w:lineRule="exact"/>
        <w:ind w:firstLine="640" w:firstLineChars="200"/>
        <w:rPr>
          <w:rFonts w:ascii="仿宋" w:hAnsi="仿宋" w:eastAsia="仿宋" w:cs="宋体"/>
          <w:sz w:val="32"/>
          <w:szCs w:val="32"/>
          <w:lang w:eastAsia="zh-CN"/>
        </w:rPr>
      </w:pPr>
      <w:r>
        <w:rPr>
          <w:rFonts w:hint="eastAsia" w:ascii="仿宋" w:hAnsi="仿宋" w:eastAsia="仿宋" w:cs="宋体"/>
          <w:sz w:val="32"/>
          <w:szCs w:val="32"/>
          <w:lang w:eastAsia="zh-CN"/>
        </w:rPr>
        <w:t>（三）本人或共同居住的家庭成员现为确诊病例、核酸检测阳性、疑似病例、密切接触者的，暂不返校报到。</w:t>
      </w:r>
    </w:p>
    <w:p>
      <w:pPr>
        <w:spacing w:line="570"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（四）有发热、咳嗽、腹泻等症状的师生员工，暂不返校。对未返校的师生员工</w:t>
      </w:r>
      <w:r>
        <w:rPr>
          <w:rFonts w:ascii="仿宋" w:hAnsi="仿宋" w:eastAsia="仿宋"/>
          <w:sz w:val="32"/>
          <w:szCs w:val="32"/>
          <w:lang w:eastAsia="zh-CN"/>
        </w:rPr>
        <w:t>,</w:t>
      </w:r>
      <w:r>
        <w:rPr>
          <w:rFonts w:hint="eastAsia" w:ascii="仿宋" w:hAnsi="仿宋" w:eastAsia="仿宋" w:cs="宋体"/>
          <w:sz w:val="32"/>
          <w:szCs w:val="32"/>
          <w:lang w:eastAsia="zh-CN"/>
        </w:rPr>
        <w:t>学校要掌握其健康状况和出行轨迹，建立台账并加强教育指导，组织他们进行线上工作及学习。</w:t>
      </w:r>
      <w:r>
        <w:rPr>
          <w:rFonts w:ascii="仿宋" w:hAnsi="仿宋" w:eastAsia="仿宋"/>
          <w:sz w:val="32"/>
          <w:szCs w:val="32"/>
          <w:lang w:eastAsia="zh-CN"/>
        </w:rPr>
        <w:t xml:space="preserve"> </w:t>
      </w:r>
    </w:p>
    <w:p>
      <w:pPr>
        <w:spacing w:line="570" w:lineRule="exact"/>
        <w:ind w:firstLine="640" w:firstLineChars="200"/>
        <w:rPr>
          <w:rFonts w:ascii="仿宋" w:hAnsi="仿宋" w:eastAsia="仿宋" w:cs="宋体"/>
          <w:sz w:val="32"/>
          <w:szCs w:val="32"/>
          <w:lang w:eastAsia="zh-CN"/>
        </w:rPr>
      </w:pPr>
      <w:r>
        <w:rPr>
          <w:rFonts w:hint="eastAsia" w:ascii="仿宋" w:hAnsi="仿宋" w:eastAsia="仿宋" w:cs="宋体"/>
          <w:sz w:val="32"/>
          <w:szCs w:val="32"/>
          <w:lang w:eastAsia="zh-CN"/>
        </w:rPr>
        <w:t>五、开学前的准备工作</w:t>
      </w:r>
    </w:p>
    <w:p>
      <w:pPr>
        <w:spacing w:line="570" w:lineRule="exact"/>
        <w:ind w:firstLine="640" w:firstLineChars="200"/>
        <w:rPr>
          <w:rFonts w:ascii="仿宋" w:hAnsi="仿宋" w:eastAsia="仿宋" w:cs="宋体"/>
          <w:sz w:val="32"/>
          <w:szCs w:val="32"/>
          <w:lang w:eastAsia="zh-CN"/>
        </w:rPr>
      </w:pPr>
      <w:r>
        <w:rPr>
          <w:rFonts w:hint="eastAsia" w:ascii="仿宋" w:hAnsi="仿宋" w:eastAsia="仿宋" w:cs="宋体"/>
          <w:sz w:val="32"/>
          <w:szCs w:val="32"/>
          <w:lang w:eastAsia="zh-CN"/>
        </w:rPr>
        <w:t>（一）科学制定开学工作方案。各部门认真总结</w:t>
      </w:r>
      <w:r>
        <w:rPr>
          <w:rFonts w:ascii="仿宋" w:hAnsi="仿宋" w:eastAsia="仿宋"/>
          <w:sz w:val="32"/>
          <w:szCs w:val="32"/>
          <w:lang w:eastAsia="zh-CN"/>
        </w:rPr>
        <w:t>2020</w:t>
      </w:r>
      <w:r>
        <w:rPr>
          <w:rFonts w:hint="eastAsia" w:ascii="仿宋" w:hAnsi="仿宋" w:eastAsia="仿宋" w:cs="宋体"/>
          <w:sz w:val="32"/>
          <w:szCs w:val="32"/>
          <w:lang w:eastAsia="zh-CN"/>
        </w:rPr>
        <w:t>年秋季开学疫情防控工作经验，研究制定</w:t>
      </w:r>
      <w:r>
        <w:rPr>
          <w:rFonts w:ascii="仿宋" w:hAnsi="仿宋" w:eastAsia="仿宋"/>
          <w:sz w:val="32"/>
          <w:szCs w:val="32"/>
          <w:lang w:eastAsia="zh-CN"/>
        </w:rPr>
        <w:t>2021</w:t>
      </w:r>
      <w:r>
        <w:rPr>
          <w:rFonts w:hint="eastAsia" w:ascii="仿宋" w:hAnsi="仿宋" w:eastAsia="仿宋" w:cs="宋体"/>
          <w:sz w:val="32"/>
          <w:szCs w:val="32"/>
          <w:lang w:eastAsia="zh-CN"/>
        </w:rPr>
        <w:t>年春季学期开学工作方案和应急预案等，科学设计报到程序，简化优化报到流程，避免人员交叉聚集。提倡通过网上支付等形式收取各项费用。为确保春季学期开学安全有序，有关部门要提前做好核酸检测、隔离观察等各项准备工作。（责任部门：防控领导小组办公室、学生处、财务处、后勤处）</w:t>
      </w:r>
    </w:p>
    <w:p>
      <w:pPr>
        <w:spacing w:line="570"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二）做好教学工作预案。根据错峰开学相关情况，科学安排教学进度和教学内容，保证完成教育教学任务。根据学生返校情况，适时调整教学计划和教学方式，制定线上教学方案。教务处要提前组织对教室、教学设施设备及其他教学条件检查，保证其完备有效。各系部检查本部门开学上课各项准备是否落实到位。（责任部门：教务处、各系部、信息技术中心）</w:t>
      </w:r>
      <w:r>
        <w:rPr>
          <w:rFonts w:ascii="仿宋" w:hAnsi="仿宋" w:eastAsia="仿宋"/>
          <w:sz w:val="32"/>
          <w:szCs w:val="32"/>
          <w:lang w:eastAsia="zh-CN"/>
        </w:rPr>
        <w:t xml:space="preserve"> </w:t>
      </w:r>
    </w:p>
    <w:p>
      <w:pPr>
        <w:spacing w:line="570" w:lineRule="exact"/>
        <w:ind w:firstLine="640" w:firstLineChars="200"/>
        <w:rPr>
          <w:rFonts w:ascii="仿宋" w:hAnsi="仿宋" w:eastAsia="仿宋" w:cs="宋体"/>
          <w:sz w:val="32"/>
          <w:szCs w:val="32"/>
          <w:lang w:eastAsia="zh-CN"/>
        </w:rPr>
      </w:pPr>
      <w:r>
        <w:rPr>
          <w:rFonts w:hint="eastAsia" w:ascii="仿宋" w:hAnsi="仿宋" w:eastAsia="仿宋" w:cs="宋体"/>
          <w:sz w:val="32"/>
          <w:szCs w:val="32"/>
          <w:lang w:eastAsia="zh-CN"/>
        </w:rPr>
        <w:t>（三）提前储备充足防疫物资。制定防疫物资储备方案，精确统计、科学测算储备物资数量，充分利用寒假</w:t>
      </w:r>
      <w:r>
        <w:rPr>
          <w:rFonts w:ascii="仿宋" w:hAnsi="仿宋" w:eastAsia="仿宋"/>
          <w:sz w:val="32"/>
          <w:szCs w:val="32"/>
          <w:lang w:eastAsia="zh-CN"/>
        </w:rPr>
        <w:t>“</w:t>
      </w:r>
      <w:r>
        <w:rPr>
          <w:rFonts w:hint="eastAsia" w:ascii="仿宋" w:hAnsi="仿宋" w:eastAsia="仿宋" w:cs="宋体"/>
          <w:sz w:val="32"/>
          <w:szCs w:val="32"/>
          <w:lang w:eastAsia="zh-CN"/>
        </w:rPr>
        <w:t>窗口期</w:t>
      </w:r>
      <w:r>
        <w:rPr>
          <w:rFonts w:ascii="仿宋" w:hAnsi="仿宋" w:eastAsia="仿宋"/>
          <w:sz w:val="32"/>
          <w:szCs w:val="32"/>
          <w:lang w:eastAsia="zh-CN"/>
        </w:rPr>
        <w:t>”</w:t>
      </w:r>
      <w:r>
        <w:rPr>
          <w:rFonts w:hint="eastAsia" w:ascii="仿宋" w:hAnsi="仿宋" w:eastAsia="仿宋" w:cs="宋体"/>
          <w:sz w:val="32"/>
          <w:szCs w:val="32"/>
          <w:lang w:eastAsia="zh-CN"/>
        </w:rPr>
        <w:t>及时补充配备防疫物资，确保测温仪、口罩、消毒剂、防护服、护目镜、一次性手套等防疫物资储备到位。学院食堂、学生公寓等场所要配备足够的卫生和洗涤设施，满足师生使用。在学校内设立临时隔离室，以备不时之需。（责任部门：防控领导小组办公室、后勤处、学生处）</w:t>
      </w:r>
    </w:p>
    <w:p>
      <w:pPr>
        <w:spacing w:line="570"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（四）加强师生返校前健康管理。师生开学时提交《个人</w:t>
      </w:r>
      <w:r>
        <w:rPr>
          <w:rFonts w:ascii="仿宋" w:hAnsi="仿宋" w:eastAsia="仿宋"/>
          <w:sz w:val="32"/>
          <w:szCs w:val="32"/>
          <w:lang w:eastAsia="zh-CN"/>
        </w:rPr>
        <w:t>14</w:t>
      </w:r>
      <w:r>
        <w:rPr>
          <w:rFonts w:hint="eastAsia" w:ascii="仿宋" w:hAnsi="仿宋" w:eastAsia="仿宋" w:cs="宋体"/>
          <w:sz w:val="32"/>
          <w:szCs w:val="32"/>
          <w:lang w:eastAsia="zh-CN"/>
        </w:rPr>
        <w:t>天健康登记表》，已完成核酸检测的师生员工开学前不得外出，不到人员聚集场所活动，不与健康状况不明的人员接触，确保身体健康。（责任部门：人事处、学生处、各系部）</w:t>
      </w:r>
    </w:p>
    <w:p>
      <w:pPr>
        <w:spacing w:line="570" w:lineRule="exact"/>
        <w:ind w:firstLine="640" w:firstLineChars="200"/>
        <w:rPr>
          <w:rFonts w:ascii="仿宋" w:hAnsi="仿宋" w:eastAsia="仿宋" w:cs="宋体"/>
          <w:sz w:val="32"/>
          <w:szCs w:val="32"/>
          <w:lang w:eastAsia="zh-CN"/>
        </w:rPr>
      </w:pPr>
      <w:r>
        <w:rPr>
          <w:rFonts w:hint="eastAsia" w:ascii="仿宋" w:hAnsi="仿宋" w:eastAsia="仿宋" w:cs="宋体"/>
          <w:sz w:val="32"/>
          <w:szCs w:val="32"/>
          <w:lang w:eastAsia="zh-CN"/>
        </w:rPr>
        <w:t>（五）科学规范做好应急演练。认真总结</w:t>
      </w:r>
      <w:r>
        <w:rPr>
          <w:rFonts w:ascii="仿宋" w:hAnsi="仿宋" w:eastAsia="仿宋"/>
          <w:sz w:val="32"/>
          <w:szCs w:val="32"/>
          <w:lang w:eastAsia="zh-CN"/>
        </w:rPr>
        <w:t>2020</w:t>
      </w:r>
      <w:r>
        <w:rPr>
          <w:rFonts w:hint="eastAsia" w:ascii="仿宋" w:hAnsi="仿宋" w:eastAsia="仿宋" w:cs="宋体"/>
          <w:sz w:val="32"/>
          <w:szCs w:val="32"/>
          <w:lang w:eastAsia="zh-CN"/>
        </w:rPr>
        <w:t>年秋季开经验，健全完善校园突发疫情处置预案，科学开展应急处置模拟演练，确保各个环节无缝对接，确保所有人员应知应会，熟知熟会。（责任部门：防控领导小组办公室、后勤处、学生处、教务处）</w:t>
      </w:r>
    </w:p>
    <w:p>
      <w:pPr>
        <w:spacing w:line="570"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六）深入开展校园爱国卫生运动。有关部门要监督物业公司充分利用寒假期间，全方位整治校园环境卫生，对教室、办公室、宿舍、食堂、厕所、垃圾转运站等公共场所进行彻底消杀，保持通风换气，确保校园环境洁净有序。（责任部门：</w:t>
      </w:r>
      <w:r>
        <w:rPr>
          <w:rFonts w:ascii="仿宋" w:hAnsi="仿宋" w:eastAsia="仿宋"/>
          <w:sz w:val="32"/>
          <w:szCs w:val="32"/>
          <w:lang w:eastAsia="zh-CN"/>
        </w:rPr>
        <w:t xml:space="preserve"> </w:t>
      </w:r>
      <w:r>
        <w:rPr>
          <w:rFonts w:hint="eastAsia" w:ascii="仿宋" w:hAnsi="仿宋" w:eastAsia="仿宋" w:cs="宋体"/>
          <w:sz w:val="32"/>
          <w:szCs w:val="32"/>
          <w:lang w:eastAsia="zh-CN"/>
        </w:rPr>
        <w:t>后勤理处）</w:t>
      </w:r>
      <w:r>
        <w:rPr>
          <w:rFonts w:ascii="仿宋" w:hAnsi="仿宋" w:eastAsia="仿宋"/>
          <w:sz w:val="32"/>
          <w:szCs w:val="32"/>
          <w:lang w:eastAsia="zh-CN"/>
        </w:rPr>
        <w:t xml:space="preserve"> </w:t>
      </w:r>
    </w:p>
    <w:p>
      <w:pPr>
        <w:spacing w:line="570" w:lineRule="exact"/>
        <w:ind w:firstLine="640" w:firstLineChars="200"/>
        <w:rPr>
          <w:rFonts w:ascii="仿宋" w:hAnsi="仿宋" w:eastAsia="仿宋" w:cs="宋体"/>
          <w:sz w:val="32"/>
          <w:szCs w:val="32"/>
          <w:lang w:eastAsia="zh-CN"/>
        </w:rPr>
      </w:pPr>
      <w:r>
        <w:rPr>
          <w:rFonts w:hint="eastAsia" w:ascii="仿宋" w:hAnsi="仿宋" w:eastAsia="仿宋" w:cs="宋体"/>
          <w:sz w:val="32"/>
          <w:szCs w:val="32"/>
          <w:lang w:eastAsia="zh-CN"/>
        </w:rPr>
        <w:t>（七）精准开展师生防护知识培训。要在开学前通过多种形式面向广大师生和家长开展预防新冠肺炎知识宣传教育，提升防护意识。利用网站、微信群、视频等新媒体对师生就疫情防护技能进行培训，指导广大师生学习国家卫健委官网发布的个人防护技能，使广大师生掌握科学精准的防护知识，引导师生勤洗手，注意保持个人卫生等，养成良好生活习惯。（责任部门：党群工作部、人事处、学生处）</w:t>
      </w:r>
    </w:p>
    <w:p>
      <w:pPr>
        <w:spacing w:line="570"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八）统筹做好学生返校工作。做好开学前各项条件核验工作，同时，要协调交通运输、公安等部门增加人力，妥善安排学生错时错峰返校，防止发生学校在校门口滞留造成疫情传播风险。（责任部门：行政工作部、后勤处）</w:t>
      </w:r>
      <w:r>
        <w:rPr>
          <w:rFonts w:ascii="仿宋" w:hAnsi="仿宋" w:eastAsia="仿宋"/>
          <w:sz w:val="32"/>
          <w:szCs w:val="32"/>
          <w:lang w:eastAsia="zh-CN"/>
        </w:rPr>
        <w:t xml:space="preserve"> </w:t>
      </w:r>
    </w:p>
    <w:p>
      <w:pPr>
        <w:spacing w:line="570"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六、强化组织保障</w:t>
      </w:r>
      <w:r>
        <w:rPr>
          <w:rFonts w:ascii="仿宋" w:hAnsi="仿宋" w:eastAsia="仿宋"/>
          <w:sz w:val="32"/>
          <w:szCs w:val="32"/>
          <w:lang w:eastAsia="zh-CN"/>
        </w:rPr>
        <w:t xml:space="preserve"> </w:t>
      </w:r>
    </w:p>
    <w:p>
      <w:pPr>
        <w:spacing w:line="570" w:lineRule="exact"/>
        <w:ind w:firstLine="640" w:firstLineChars="200"/>
        <w:rPr>
          <w:rFonts w:ascii="仿宋" w:hAnsi="仿宋" w:eastAsia="仿宋" w:cs="宋体"/>
          <w:sz w:val="32"/>
          <w:szCs w:val="32"/>
          <w:lang w:eastAsia="zh-CN"/>
        </w:rPr>
      </w:pPr>
      <w:r>
        <w:rPr>
          <w:rFonts w:hint="eastAsia" w:ascii="仿宋" w:hAnsi="仿宋" w:eastAsia="仿宋" w:cs="宋体"/>
          <w:sz w:val="32"/>
          <w:szCs w:val="32"/>
          <w:lang w:eastAsia="zh-CN"/>
        </w:rPr>
        <w:t>（一）加强组织领导。学院各部门要建立健全分级负责的工作机制，强化组织领导，统筹抓好</w:t>
      </w:r>
      <w:r>
        <w:rPr>
          <w:rFonts w:ascii="仿宋" w:hAnsi="仿宋" w:eastAsia="仿宋"/>
          <w:sz w:val="32"/>
          <w:szCs w:val="32"/>
          <w:lang w:eastAsia="zh-CN"/>
        </w:rPr>
        <w:t xml:space="preserve"> 2021 </w:t>
      </w:r>
      <w:r>
        <w:rPr>
          <w:rFonts w:hint="eastAsia" w:ascii="仿宋" w:hAnsi="仿宋" w:eastAsia="仿宋" w:cs="宋体"/>
          <w:sz w:val="32"/>
          <w:szCs w:val="32"/>
          <w:lang w:eastAsia="zh-CN"/>
        </w:rPr>
        <w:t>年寒假、春季学期开学疫情防控和教育教学工作。要加强与卫生健康、市场监管、宣传、网信、公安、交通运输等部门协调联动，做到统筹谋划到位、师生健康管理到位、物资储备到位、应急处置到位、保障措施到位，确保学校寒假放假和春季学期开学工作顺利进行。</w:t>
      </w:r>
    </w:p>
    <w:p>
      <w:pPr>
        <w:spacing w:line="570"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二）强化责任落实。压紧压实部门责任，做到守土有责、守土尽责，做到职责明确、责任到人、力量到位。落实学校主体责任，压实部门负责人第一责任人职责，牢牢守住校园疫情防线，毫不放松抓紧抓实学校寒假和春季开学的疫情防控工作。</w:t>
      </w:r>
    </w:p>
    <w:p>
      <w:pPr>
        <w:spacing w:line="570" w:lineRule="exact"/>
        <w:ind w:firstLine="640" w:firstLineChars="200"/>
        <w:rPr>
          <w:rFonts w:ascii="仿宋" w:hAnsi="仿宋" w:eastAsia="仿宋" w:cs="宋体"/>
          <w:sz w:val="32"/>
          <w:szCs w:val="32"/>
          <w:lang w:eastAsia="zh-CN"/>
        </w:rPr>
      </w:pPr>
      <w:r>
        <w:rPr>
          <w:rFonts w:hint="eastAsia" w:ascii="仿宋" w:hAnsi="仿宋" w:eastAsia="仿宋" w:cs="宋体"/>
          <w:sz w:val="32"/>
          <w:szCs w:val="32"/>
          <w:lang w:eastAsia="zh-CN"/>
        </w:rPr>
        <w:t>（三）强化责任追究。加强寒假期间和春季学期开学疫情防控工作的检查指导，建立健全日常督查和问题通报机制，建立工作台账，强化跟踪问效，确保各项措施和要求落地落实。对工作不力，措施落实不到位、失职渎职影响疫情防控的，严肃追责问责。</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640" w:firstLineChars="200"/>
        <w:jc w:val="right"/>
        <w:textAlignment w:val="auto"/>
        <w:rPr>
          <w:rFonts w:hint="default" w:ascii="仿宋" w:hAnsi="仿宋" w:eastAsia="仿宋" w:cs="仿宋"/>
          <w:sz w:val="32"/>
          <w:szCs w:val="32"/>
          <w:lang w:val="en-US" w:eastAsia="zh-CN"/>
        </w:rPr>
      </w:pPr>
    </w:p>
    <w:sectPr>
      <w:headerReference r:id="rId5" w:type="default"/>
      <w:footerReference r:id="rId6" w:type="default"/>
      <w:footnotePr>
        <w:numFmt w:val="decimal"/>
      </w:footnotePr>
      <w:pgSz w:w="11900" w:h="16840"/>
      <w:pgMar w:top="2098" w:right="1474" w:bottom="1984" w:left="1587" w:header="1527" w:footer="1706" w:gutter="0"/>
      <w:pgNumType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220"/>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116</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116</w:t>
                    </w:r>
                    <w:r>
                      <w:rPr>
                        <w:rFonts w:hint="eastAsia"/>
                      </w:rPr>
                      <w:fldChar w:fldCharType="end"/>
                    </w:r>
                  </w:p>
                </w:txbxContent>
              </v:textbox>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8B08C0"/>
    <w:multiLevelType w:val="multilevel"/>
    <w:tmpl w:val="218B08C0"/>
    <w:lvl w:ilvl="0" w:tentative="0">
      <w:start w:val="1"/>
      <w:numFmt w:val="japaneseCounting"/>
      <w:lvlText w:val="%1、"/>
      <w:lvlJc w:val="left"/>
      <w:pPr>
        <w:ind w:left="1360" w:hanging="720"/>
      </w:pPr>
      <w:rPr>
        <w:rFonts w:hint="default" w:cs="宋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0192206"/>
    <w:rsid w:val="006B7D87"/>
    <w:rsid w:val="044B5D17"/>
    <w:rsid w:val="0483344F"/>
    <w:rsid w:val="065C4BAF"/>
    <w:rsid w:val="06A37275"/>
    <w:rsid w:val="0A8D50C9"/>
    <w:rsid w:val="0D670000"/>
    <w:rsid w:val="0DB257BA"/>
    <w:rsid w:val="0F4B77EA"/>
    <w:rsid w:val="0FD66D5A"/>
    <w:rsid w:val="0FE90D5D"/>
    <w:rsid w:val="136208CA"/>
    <w:rsid w:val="13CE320C"/>
    <w:rsid w:val="14CE2C97"/>
    <w:rsid w:val="23651446"/>
    <w:rsid w:val="2BCA3104"/>
    <w:rsid w:val="2DF31610"/>
    <w:rsid w:val="2E8E1242"/>
    <w:rsid w:val="2F2F2D79"/>
    <w:rsid w:val="2F636BFC"/>
    <w:rsid w:val="3DEA5C77"/>
    <w:rsid w:val="44836338"/>
    <w:rsid w:val="4601343D"/>
    <w:rsid w:val="483465D7"/>
    <w:rsid w:val="4A386E92"/>
    <w:rsid w:val="4A445CB3"/>
    <w:rsid w:val="4BC3670C"/>
    <w:rsid w:val="4F50162E"/>
    <w:rsid w:val="4FFE6048"/>
    <w:rsid w:val="56024A28"/>
    <w:rsid w:val="59670D0B"/>
    <w:rsid w:val="5DED3800"/>
    <w:rsid w:val="6088230A"/>
    <w:rsid w:val="63551B38"/>
    <w:rsid w:val="6FAA54E5"/>
    <w:rsid w:val="6FAC610D"/>
    <w:rsid w:val="705A2D1D"/>
    <w:rsid w:val="706A16CC"/>
    <w:rsid w:val="724366F9"/>
    <w:rsid w:val="728A3CB8"/>
    <w:rsid w:val="78A55561"/>
    <w:rsid w:val="7D6F13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1"/>
    <w:basedOn w:val="1"/>
    <w:next w:val="1"/>
    <w:qFormat/>
    <w:uiPriority w:val="1"/>
    <w:pPr>
      <w:spacing w:before="1"/>
      <w:ind w:left="1233" w:right="1532"/>
      <w:jc w:val="center"/>
      <w:outlineLvl w:val="1"/>
    </w:pPr>
    <w:rPr>
      <w:rFonts w:ascii="宋体" w:hAnsi="宋体" w:eastAsia="宋体" w:cs="宋体"/>
      <w:sz w:val="44"/>
      <w:szCs w:val="44"/>
      <w:lang w:val="zh-CN" w:eastAsia="zh-CN" w:bidi="zh-CN"/>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9">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17"/>
    </w:pPr>
    <w:rPr>
      <w:rFonts w:ascii="宋体" w:hAnsi="宋体" w:eastAsia="宋体" w:cs="宋体"/>
      <w:sz w:val="32"/>
      <w:szCs w:val="32"/>
      <w:lang w:val="zh-CN" w:eastAsia="zh-CN" w:bidi="zh-CN"/>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Heading #1|1_"/>
    <w:basedOn w:val="9"/>
    <w:link w:val="11"/>
    <w:qFormat/>
    <w:uiPriority w:val="0"/>
    <w:rPr>
      <w:rFonts w:ascii="宋体" w:hAnsi="宋体" w:eastAsia="宋体" w:cs="宋体"/>
      <w:color w:val="B5112C"/>
      <w:sz w:val="96"/>
      <w:szCs w:val="96"/>
      <w:u w:val="none"/>
      <w:shd w:val="clear" w:color="auto" w:fill="auto"/>
      <w:lang w:val="zh-TW" w:eastAsia="zh-TW" w:bidi="zh-TW"/>
    </w:rPr>
  </w:style>
  <w:style w:type="paragraph" w:customStyle="1" w:styleId="11">
    <w:name w:val="Heading #1|1"/>
    <w:basedOn w:val="1"/>
    <w:link w:val="10"/>
    <w:qFormat/>
    <w:uiPriority w:val="0"/>
    <w:pPr>
      <w:widowControl w:val="0"/>
      <w:shd w:val="clear" w:color="auto" w:fill="auto"/>
      <w:spacing w:after="220"/>
      <w:outlineLvl w:val="0"/>
    </w:pPr>
    <w:rPr>
      <w:rFonts w:ascii="宋体" w:hAnsi="宋体" w:eastAsia="宋体" w:cs="宋体"/>
      <w:color w:val="B5112C"/>
      <w:sz w:val="96"/>
      <w:szCs w:val="96"/>
      <w:u w:val="none"/>
      <w:shd w:val="clear" w:color="auto" w:fill="auto"/>
      <w:lang w:val="zh-TW" w:eastAsia="zh-TW" w:bidi="zh-TW"/>
    </w:rPr>
  </w:style>
  <w:style w:type="character" w:customStyle="1" w:styleId="12">
    <w:name w:val="Body text|1_"/>
    <w:basedOn w:val="9"/>
    <w:link w:val="13"/>
    <w:qFormat/>
    <w:uiPriority w:val="0"/>
    <w:rPr>
      <w:rFonts w:ascii="宋体" w:hAnsi="宋体" w:eastAsia="宋体" w:cs="宋体"/>
      <w:sz w:val="30"/>
      <w:szCs w:val="30"/>
      <w:u w:val="none"/>
      <w:shd w:val="clear" w:color="auto" w:fill="auto"/>
      <w:lang w:val="zh-TW" w:eastAsia="zh-TW" w:bidi="zh-TW"/>
    </w:rPr>
  </w:style>
  <w:style w:type="paragraph" w:customStyle="1" w:styleId="13">
    <w:name w:val="Body text|1"/>
    <w:basedOn w:val="1"/>
    <w:link w:val="12"/>
    <w:qFormat/>
    <w:uiPriority w:val="0"/>
    <w:pPr>
      <w:widowControl w:val="0"/>
      <w:shd w:val="clear" w:color="auto" w:fill="auto"/>
      <w:spacing w:after="240" w:line="439" w:lineRule="auto"/>
      <w:ind w:firstLine="400"/>
    </w:pPr>
    <w:rPr>
      <w:rFonts w:ascii="宋体" w:hAnsi="宋体" w:eastAsia="宋体" w:cs="宋体"/>
      <w:sz w:val="30"/>
      <w:szCs w:val="30"/>
      <w:u w:val="none"/>
      <w:shd w:val="clear" w:color="auto" w:fill="auto"/>
      <w:lang w:val="zh-TW" w:eastAsia="zh-TW" w:bidi="zh-TW"/>
    </w:rPr>
  </w:style>
  <w:style w:type="character" w:customStyle="1" w:styleId="14">
    <w:name w:val="Heading #2|1_"/>
    <w:basedOn w:val="9"/>
    <w:link w:val="15"/>
    <w:qFormat/>
    <w:uiPriority w:val="0"/>
    <w:rPr>
      <w:rFonts w:ascii="宋体" w:hAnsi="宋体" w:eastAsia="宋体" w:cs="宋体"/>
      <w:sz w:val="38"/>
      <w:szCs w:val="38"/>
      <w:u w:val="none"/>
      <w:shd w:val="clear" w:color="auto" w:fill="auto"/>
      <w:lang w:val="zh-TW" w:eastAsia="zh-TW" w:bidi="zh-TW"/>
    </w:rPr>
  </w:style>
  <w:style w:type="paragraph" w:customStyle="1" w:styleId="15">
    <w:name w:val="Heading #2|1"/>
    <w:basedOn w:val="1"/>
    <w:link w:val="14"/>
    <w:qFormat/>
    <w:uiPriority w:val="0"/>
    <w:pPr>
      <w:widowControl w:val="0"/>
      <w:shd w:val="clear" w:color="auto" w:fill="auto"/>
      <w:spacing w:after="430"/>
      <w:jc w:val="center"/>
      <w:outlineLvl w:val="1"/>
    </w:pPr>
    <w:rPr>
      <w:rFonts w:ascii="宋体" w:hAnsi="宋体" w:eastAsia="宋体" w:cs="宋体"/>
      <w:sz w:val="38"/>
      <w:szCs w:val="38"/>
      <w:u w:val="none"/>
      <w:shd w:val="clear" w:color="auto" w:fill="auto"/>
      <w:lang w:val="zh-TW" w:eastAsia="zh-TW" w:bidi="zh-TW"/>
    </w:rPr>
  </w:style>
  <w:style w:type="paragraph" w:customStyle="1" w:styleId="16">
    <w:name w:val="Table Paragraph"/>
    <w:basedOn w:val="1"/>
    <w:qFormat/>
    <w:uiPriority w:val="1"/>
    <w:pPr>
      <w:jc w:val="both"/>
    </w:pPr>
    <w:rPr>
      <w:rFonts w:asciiTheme="minorHAnsi" w:hAnsiTheme="minorHAnsi" w:eastAsiaTheme="minorEastAsia" w:cstheme="minorBidi"/>
      <w:color w:val="auto"/>
      <w:kern w:val="2"/>
      <w:sz w:val="21"/>
      <w:lang w:eastAsia="zh-CN" w:bidi="ar-SA"/>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1870</Words>
  <Characters>1894</Characters>
  <TotalTime>0</TotalTime>
  <ScaleCrop>false</ScaleCrop>
  <LinksUpToDate>false</LinksUpToDate>
  <CharactersWithSpaces>1987</CharactersWithSpaces>
  <Application>WPS Office_11.1.0.10356_F1E327BC-269C-435d-A152-05C5408002CA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2020-11-09T07:28:00Z</dcterms:created>
  <dc:creator>Lenovo</dc:creator>
  <cp:lastModifiedBy>ZHANGHAOCHEN</cp:lastModifiedBy>
  <dcterms:modified xsi:type="dcterms:W3CDTF">2021-04-02T02:17:58Z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FEAFB7C6298A4B1FA914E0887A3AB5C8</vt:lpwstr>
  </property>
</Properties>
</file>